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E31202" w:rsidRPr="00D31EBF" w:rsidTr="008C39FF">
        <w:trPr>
          <w:trHeight w:val="143"/>
        </w:trPr>
        <w:tc>
          <w:tcPr>
            <w:tcW w:w="9794" w:type="dxa"/>
          </w:tcPr>
          <w:p w:rsidR="00E31202" w:rsidRPr="00D31EBF" w:rsidRDefault="00E31202"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E31202" w:rsidRPr="00D31EBF" w:rsidTr="008C39FF">
        <w:trPr>
          <w:trHeight w:val="348"/>
        </w:trPr>
        <w:tc>
          <w:tcPr>
            <w:tcW w:w="9794" w:type="dxa"/>
            <w:shd w:val="clear" w:color="auto" w:fill="D9D9D9" w:themeFill="background1" w:themeFillShade="D9"/>
          </w:tcPr>
          <w:p w:rsidR="00E31202" w:rsidRPr="00D31EBF" w:rsidRDefault="00E31202" w:rsidP="008C39FF">
            <w:pPr>
              <w:rPr>
                <w:b/>
                <w:sz w:val="16"/>
                <w:szCs w:val="16"/>
              </w:rPr>
            </w:pPr>
            <w:r w:rsidRPr="00D31EBF">
              <w:rPr>
                <w:b/>
                <w:sz w:val="16"/>
                <w:szCs w:val="16"/>
              </w:rPr>
              <w:t>SECTION 1: PRODUCT AND COMPANY IDENTIFICATION</w:t>
            </w:r>
          </w:p>
        </w:tc>
      </w:tr>
    </w:tbl>
    <w:p w:rsidR="00E31202" w:rsidRDefault="00E31202" w:rsidP="00E31202">
      <w:pPr>
        <w:pStyle w:val="NoSpacing"/>
        <w:rPr>
          <w:b/>
          <w:sz w:val="16"/>
          <w:szCs w:val="16"/>
        </w:rPr>
      </w:pPr>
    </w:p>
    <w:p w:rsidR="00E31202" w:rsidRDefault="00E31202" w:rsidP="00E31202">
      <w:pPr>
        <w:pStyle w:val="NoSpacing"/>
        <w:rPr>
          <w:b/>
          <w:sz w:val="16"/>
          <w:szCs w:val="16"/>
        </w:rPr>
      </w:pPr>
    </w:p>
    <w:p w:rsidR="00E31202" w:rsidRDefault="00E31202" w:rsidP="00E31202">
      <w:pPr>
        <w:pStyle w:val="NoSpacing"/>
        <w:rPr>
          <w:b/>
          <w:sz w:val="16"/>
          <w:szCs w:val="16"/>
        </w:rPr>
      </w:pPr>
      <w:r w:rsidRPr="00A4733E">
        <w:rPr>
          <w:b/>
          <w:sz w:val="16"/>
          <w:szCs w:val="16"/>
        </w:rPr>
        <w:t>Product Name:</w:t>
      </w:r>
      <w:r>
        <w:rPr>
          <w:b/>
          <w:sz w:val="16"/>
          <w:szCs w:val="16"/>
        </w:rPr>
        <w:t xml:space="preserve">                                                                                           Nova Gelcoat</w:t>
      </w:r>
    </w:p>
    <w:p w:rsidR="00E31202" w:rsidRPr="00A4733E" w:rsidRDefault="00E31202" w:rsidP="00E31202">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PR2023.000</w:t>
      </w:r>
    </w:p>
    <w:p w:rsidR="00E31202" w:rsidRPr="008C7D1A" w:rsidRDefault="00E31202" w:rsidP="00E31202">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E31202" w:rsidRPr="008C7D1A" w:rsidRDefault="00E31202" w:rsidP="00E31202">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E31202" w:rsidRPr="008C7D1A" w:rsidRDefault="00E31202" w:rsidP="00E31202">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E31202" w:rsidRPr="008C7D1A" w:rsidRDefault="00E31202" w:rsidP="00E31202">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E31202" w:rsidRPr="008C7D1A" w:rsidRDefault="00E31202" w:rsidP="00E31202">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E31202" w:rsidRDefault="00E31202" w:rsidP="00E31202">
      <w:pPr>
        <w:pStyle w:val="NoSpacing"/>
        <w:rPr>
          <w:b/>
          <w:sz w:val="16"/>
          <w:szCs w:val="16"/>
        </w:rPr>
      </w:pPr>
      <w:r w:rsidRPr="00A4733E">
        <w:rPr>
          <w:b/>
          <w:sz w:val="16"/>
          <w:szCs w:val="16"/>
        </w:rPr>
        <w:t>MSDS Creation Date:</w:t>
      </w:r>
      <w:r>
        <w:rPr>
          <w:b/>
          <w:sz w:val="16"/>
          <w:szCs w:val="16"/>
        </w:rPr>
        <w:t xml:space="preserve">                                                                                 01 May 2014</w:t>
      </w:r>
    </w:p>
    <w:p w:rsidR="00E31202" w:rsidRPr="00A4733E" w:rsidRDefault="00E31202" w:rsidP="00E31202">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E31202"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202" w:rsidRDefault="00E31202" w:rsidP="008C39FF">
            <w:pPr>
              <w:rPr>
                <w:b/>
                <w:sz w:val="16"/>
                <w:szCs w:val="16"/>
              </w:rPr>
            </w:pPr>
            <w:r>
              <w:rPr>
                <w:b/>
                <w:sz w:val="16"/>
                <w:szCs w:val="16"/>
              </w:rPr>
              <w:t>SECTION 2: COMPOSITION/INFORMATION ON INGREDIENTS</w:t>
            </w:r>
          </w:p>
        </w:tc>
      </w:tr>
    </w:tbl>
    <w:p w:rsidR="00E31202" w:rsidRDefault="00E31202" w:rsidP="00E31202">
      <w:pPr>
        <w:pStyle w:val="NoSpacing"/>
      </w:pPr>
    </w:p>
    <w:p w:rsidR="00E31202" w:rsidRDefault="00E31202" w:rsidP="00E31202">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paint</w:t>
      </w:r>
    </w:p>
    <w:p w:rsidR="00E31202" w:rsidRDefault="00E31202" w:rsidP="00E31202">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E31202" w:rsidRDefault="00E31202" w:rsidP="00E31202">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R10, 65</w:t>
      </w:r>
    </w:p>
    <w:p w:rsidR="00E31202" w:rsidRDefault="00E31202" w:rsidP="00E31202">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 13, 43, 62</w:t>
      </w:r>
    </w:p>
    <w:tbl>
      <w:tblPr>
        <w:tblStyle w:val="TableGrid"/>
        <w:tblW w:w="0" w:type="auto"/>
        <w:tblLook w:val="04A0" w:firstRow="1" w:lastRow="0" w:firstColumn="1" w:lastColumn="0" w:noHBand="0" w:noVBand="1"/>
      </w:tblPr>
      <w:tblGrid>
        <w:gridCol w:w="3510"/>
        <w:gridCol w:w="1278"/>
        <w:gridCol w:w="1699"/>
        <w:gridCol w:w="2126"/>
      </w:tblGrid>
      <w:tr w:rsidR="00E31202" w:rsidTr="008C39FF">
        <w:tc>
          <w:tcPr>
            <w:tcW w:w="3510"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b/>
                <w:sz w:val="16"/>
                <w:szCs w:val="16"/>
              </w:rPr>
            </w:pPr>
            <w:r>
              <w:rPr>
                <w:b/>
                <w:sz w:val="16"/>
                <w:szCs w:val="16"/>
              </w:rPr>
              <w:t>CAS no.</w:t>
            </w:r>
          </w:p>
        </w:tc>
        <w:tc>
          <w:tcPr>
            <w:tcW w:w="2126"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b/>
                <w:sz w:val="16"/>
                <w:szCs w:val="16"/>
              </w:rPr>
            </w:pPr>
            <w:r>
              <w:rPr>
                <w:b/>
                <w:sz w:val="16"/>
                <w:szCs w:val="16"/>
              </w:rPr>
              <w:t>E.C No</w:t>
            </w:r>
          </w:p>
        </w:tc>
      </w:tr>
      <w:tr w:rsidR="00E31202" w:rsidTr="008C39FF">
        <w:tc>
          <w:tcPr>
            <w:tcW w:w="3510"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rPr>
                <w:sz w:val="16"/>
                <w:szCs w:val="16"/>
              </w:rPr>
            </w:pPr>
            <w:r>
              <w:rPr>
                <w:sz w:val="16"/>
                <w:szCs w:val="16"/>
              </w:rPr>
              <w:t>White Spirits</w:t>
            </w:r>
          </w:p>
        </w:tc>
        <w:tc>
          <w:tcPr>
            <w:tcW w:w="1278"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sz w:val="16"/>
                <w:szCs w:val="16"/>
              </w:rPr>
            </w:pPr>
            <w:r>
              <w:rPr>
                <w:sz w:val="16"/>
                <w:szCs w:val="16"/>
              </w:rPr>
              <w:t>≥10%</w:t>
            </w:r>
          </w:p>
        </w:tc>
        <w:tc>
          <w:tcPr>
            <w:tcW w:w="1699"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sz w:val="16"/>
                <w:szCs w:val="16"/>
              </w:rPr>
            </w:pPr>
            <w:r>
              <w:rPr>
                <w:sz w:val="16"/>
                <w:szCs w:val="16"/>
              </w:rPr>
              <w:t>64742-88-7</w:t>
            </w:r>
          </w:p>
        </w:tc>
        <w:tc>
          <w:tcPr>
            <w:tcW w:w="2126"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sz w:val="16"/>
                <w:szCs w:val="16"/>
              </w:rPr>
            </w:pPr>
            <w:r>
              <w:rPr>
                <w:sz w:val="16"/>
                <w:szCs w:val="16"/>
              </w:rPr>
              <w:t>649-405-00-X</w:t>
            </w:r>
          </w:p>
        </w:tc>
      </w:tr>
      <w:tr w:rsidR="00E31202" w:rsidTr="008C39FF">
        <w:tc>
          <w:tcPr>
            <w:tcW w:w="3510"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rPr>
                <w:sz w:val="16"/>
                <w:szCs w:val="16"/>
              </w:rPr>
            </w:pPr>
            <w:r>
              <w:rPr>
                <w:sz w:val="16"/>
                <w:szCs w:val="16"/>
              </w:rPr>
              <w:t xml:space="preserve">Solvent Aromatic </w:t>
            </w:r>
            <w:proofErr w:type="spellStart"/>
            <w:r>
              <w:rPr>
                <w:sz w:val="16"/>
                <w:szCs w:val="16"/>
              </w:rPr>
              <w:t>Naptha</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sz w:val="16"/>
                <w:szCs w:val="16"/>
              </w:rPr>
            </w:pPr>
            <w:r>
              <w:rPr>
                <w:sz w:val="16"/>
                <w:szCs w:val="16"/>
              </w:rPr>
              <w:t>≤10%</w:t>
            </w:r>
          </w:p>
        </w:tc>
        <w:tc>
          <w:tcPr>
            <w:tcW w:w="1699"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sz w:val="16"/>
                <w:szCs w:val="16"/>
              </w:rPr>
            </w:pPr>
            <w:r>
              <w:rPr>
                <w:sz w:val="16"/>
                <w:szCs w:val="16"/>
              </w:rPr>
              <w:t>64742-94-5</w:t>
            </w:r>
          </w:p>
        </w:tc>
        <w:tc>
          <w:tcPr>
            <w:tcW w:w="2126" w:type="dxa"/>
            <w:tcBorders>
              <w:top w:val="single" w:sz="4" w:space="0" w:color="auto"/>
              <w:left w:val="single" w:sz="4" w:space="0" w:color="auto"/>
              <w:bottom w:val="single" w:sz="4" w:space="0" w:color="auto"/>
              <w:right w:val="single" w:sz="4" w:space="0" w:color="auto"/>
            </w:tcBorders>
            <w:hideMark/>
          </w:tcPr>
          <w:p w:rsidR="00E31202" w:rsidRDefault="00E31202" w:rsidP="008C39FF">
            <w:pPr>
              <w:pStyle w:val="NoSpacing"/>
              <w:jc w:val="center"/>
              <w:rPr>
                <w:sz w:val="16"/>
                <w:szCs w:val="16"/>
              </w:rPr>
            </w:pPr>
            <w:r>
              <w:rPr>
                <w:sz w:val="16"/>
                <w:szCs w:val="16"/>
              </w:rPr>
              <w:t>649-424-00-3</w:t>
            </w:r>
          </w:p>
        </w:tc>
      </w:tr>
    </w:tbl>
    <w:p w:rsidR="00E31202"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31202"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202" w:rsidRDefault="00E31202" w:rsidP="008C39FF">
            <w:pPr>
              <w:rPr>
                <w:b/>
                <w:sz w:val="16"/>
                <w:szCs w:val="16"/>
              </w:rPr>
            </w:pPr>
            <w:r>
              <w:rPr>
                <w:b/>
                <w:sz w:val="16"/>
                <w:szCs w:val="16"/>
              </w:rPr>
              <w:t>SECTION 3: HAZARDS IDENTIFICATION</w:t>
            </w:r>
          </w:p>
        </w:tc>
      </w:tr>
    </w:tbl>
    <w:p w:rsidR="00E31202" w:rsidRDefault="00E31202" w:rsidP="00E31202">
      <w:pPr>
        <w:pStyle w:val="NoSpacing"/>
      </w:pPr>
    </w:p>
    <w:p w:rsidR="00E31202" w:rsidRDefault="00E31202" w:rsidP="00E31202">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3- SLIGHT – Irritation or minor reversible injury possible</w:t>
      </w:r>
    </w:p>
    <w:p w:rsidR="00E31202" w:rsidRDefault="00E31202" w:rsidP="00E31202">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E31202" w:rsidRDefault="00E31202" w:rsidP="00E31202">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E31202" w:rsidRDefault="00E31202" w:rsidP="00E31202">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E31202" w:rsidRDefault="00E31202" w:rsidP="00E31202">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E31202" w:rsidRDefault="00E31202" w:rsidP="00E31202">
      <w:pPr>
        <w:pStyle w:val="NoSpacing"/>
        <w:rPr>
          <w:sz w:val="16"/>
          <w:szCs w:val="16"/>
        </w:rPr>
      </w:pPr>
    </w:p>
    <w:p w:rsidR="00E31202" w:rsidRDefault="00E31202" w:rsidP="00E31202">
      <w:pPr>
        <w:pStyle w:val="NoSpacing"/>
        <w:rPr>
          <w:sz w:val="16"/>
          <w:szCs w:val="16"/>
        </w:rPr>
      </w:pPr>
      <w:r>
        <w:rPr>
          <w:sz w:val="16"/>
          <w:szCs w:val="16"/>
        </w:rPr>
        <w:t>No carcinogenic, mutagenic or genetic effects established</w:t>
      </w:r>
    </w:p>
    <w:p w:rsidR="00E31202" w:rsidRDefault="00E31202" w:rsidP="00E31202">
      <w:pPr>
        <w:pStyle w:val="NoSpacing"/>
        <w:rPr>
          <w:sz w:val="16"/>
          <w:szCs w:val="16"/>
        </w:rPr>
      </w:pPr>
      <w:r>
        <w:rPr>
          <w:sz w:val="16"/>
          <w:szCs w:val="16"/>
        </w:rPr>
        <w:t xml:space="preserve">May have short-term environmental effects; contain, monitor &amp; remove. </w:t>
      </w:r>
    </w:p>
    <w:p w:rsidR="00E31202" w:rsidRDefault="00E31202" w:rsidP="00E31202">
      <w:pPr>
        <w:pStyle w:val="NoSpacing"/>
        <w:rPr>
          <w:sz w:val="16"/>
          <w:szCs w:val="16"/>
        </w:rPr>
      </w:pPr>
    </w:p>
    <w:p w:rsidR="00E31202" w:rsidRDefault="00E31202" w:rsidP="00E31202">
      <w:pPr>
        <w:pStyle w:val="NoSpacing"/>
        <w:rPr>
          <w:sz w:val="16"/>
          <w:szCs w:val="16"/>
        </w:rPr>
      </w:pPr>
      <w:r>
        <w:rPr>
          <w:noProof/>
          <w:sz w:val="16"/>
          <w:szCs w:val="16"/>
          <w:lang w:val="en-ZA" w:eastAsia="en-ZA"/>
        </w:rPr>
        <w:drawing>
          <wp:inline distT="0" distB="0" distL="0" distR="0" wp14:anchorId="5BCA6990" wp14:editId="7F40ACC6">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E31202" w:rsidRPr="008C7D1A" w:rsidRDefault="00E31202" w:rsidP="00E31202">
      <w:pPr>
        <w:pStyle w:val="NoSpacing"/>
        <w:rPr>
          <w:sz w:val="16"/>
          <w:szCs w:val="16"/>
        </w:rPr>
      </w:pPr>
    </w:p>
    <w:p w:rsidR="00E31202" w:rsidRPr="008C7D1A"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b/>
                <w:sz w:val="16"/>
                <w:szCs w:val="16"/>
              </w:rPr>
            </w:pPr>
            <w:r w:rsidRPr="00B23BCC">
              <w:rPr>
                <w:b/>
                <w:sz w:val="16"/>
                <w:szCs w:val="16"/>
              </w:rPr>
              <w:t>SECTION 4: FIRST AID MEASURES</w:t>
            </w:r>
          </w:p>
        </w:tc>
      </w:tr>
    </w:tbl>
    <w:p w:rsidR="00E31202" w:rsidRDefault="00E31202" w:rsidP="00E31202">
      <w:pPr>
        <w:pStyle w:val="NoSpacing"/>
      </w:pPr>
    </w:p>
    <w:p w:rsidR="00E31202" w:rsidRPr="008C7D1A" w:rsidRDefault="00E31202" w:rsidP="00E31202">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E31202" w:rsidRPr="008C7D1A" w:rsidRDefault="00E31202" w:rsidP="00E31202">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E31202" w:rsidRPr="008C7D1A" w:rsidRDefault="00E31202" w:rsidP="00E31202">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E31202" w:rsidRPr="008C7D1A" w:rsidRDefault="00E31202" w:rsidP="00E3120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E31202" w:rsidRDefault="00E31202" w:rsidP="00E31202">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E31202" w:rsidRDefault="00E31202" w:rsidP="00E312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E31202" w:rsidRDefault="00E31202" w:rsidP="00E312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E31202" w:rsidRDefault="00E31202">
      <w:pPr>
        <w:rPr>
          <w:sz w:val="16"/>
          <w:szCs w:val="16"/>
          <w:lang w:val="en-US"/>
        </w:rPr>
      </w:pPr>
      <w:r>
        <w:rPr>
          <w:sz w:val="16"/>
          <w:szCs w:val="16"/>
        </w:rPr>
        <w:br w:type="page"/>
      </w:r>
    </w:p>
    <w:p w:rsidR="00E31202" w:rsidRDefault="00E31202" w:rsidP="00E31202">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4195C5E5" wp14:editId="29D5B30A">
                <wp:simplePos x="0" y="0"/>
                <wp:positionH relativeFrom="margin">
                  <wp:align>right</wp:align>
                </wp:positionH>
                <wp:positionV relativeFrom="paragraph">
                  <wp:posOffset>-325755</wp:posOffset>
                </wp:positionV>
                <wp:extent cx="3513455" cy="140462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E31202" w:rsidRPr="00A1239E" w:rsidRDefault="00E31202" w:rsidP="00E31202">
                            <w:pPr>
                              <w:jc w:val="right"/>
                              <w:rPr>
                                <w:rFonts w:ascii="Harabara Mais Demo" w:hAnsi="Harabara Mais Demo"/>
                                <w:color w:val="1F305F"/>
                                <w:sz w:val="32"/>
                              </w:rPr>
                            </w:pPr>
                            <w:r w:rsidRPr="00A1239E">
                              <w:rPr>
                                <w:rFonts w:ascii="Harabara Mais Demo" w:hAnsi="Harabara Mais Demo"/>
                                <w:color w:val="1F305F"/>
                                <w:sz w:val="32"/>
                              </w:rPr>
                              <w:t>M</w:t>
                            </w:r>
                            <w:bookmarkStart w:id="0" w:name="_GoBack"/>
                            <w:r w:rsidRPr="00A1239E">
                              <w:rPr>
                                <w:rFonts w:ascii="Harabara Mais Demo" w:hAnsi="Harabara Mais Demo"/>
                                <w:color w:val="1F305F"/>
                                <w:sz w:val="32"/>
                              </w:rPr>
                              <w:t>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5C5E5" id="_x0000_s1027" type="#_x0000_t202" style="position:absolute;margin-left:225.45pt;margin-top:-25.6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" filled="f" stroked="f">
                <v:textbox style="mso-fit-shape-to-text:t">
                  <w:txbxContent>
                    <w:p w:rsidR="00E31202" w:rsidRPr="00A1239E" w:rsidRDefault="00E31202" w:rsidP="00E31202">
                      <w:pPr>
                        <w:jc w:val="right"/>
                        <w:rPr>
                          <w:rFonts w:ascii="Harabara Mais Demo" w:hAnsi="Harabara Mais Demo"/>
                          <w:color w:val="1F305F"/>
                          <w:sz w:val="32"/>
                        </w:rPr>
                      </w:pPr>
                      <w:r w:rsidRPr="00A1239E">
                        <w:rPr>
                          <w:rFonts w:ascii="Harabara Mais Demo" w:hAnsi="Harabara Mais Demo"/>
                          <w:color w:val="1F305F"/>
                          <w:sz w:val="32"/>
                        </w:rPr>
                        <w:t>M</w:t>
                      </w:r>
                      <w:bookmarkStart w:id="1" w:name="_GoBack"/>
                      <w:r w:rsidRPr="00A1239E">
                        <w:rPr>
                          <w:rFonts w:ascii="Harabara Mais Demo" w:hAnsi="Harabara Mais Demo"/>
                          <w:color w:val="1F305F"/>
                          <w:sz w:val="32"/>
                        </w:rPr>
                        <w:t>ATERIAL SAFETY DATASHEET</w:t>
                      </w:r>
                      <w:bookmarkEnd w:id="1"/>
                    </w:p>
                  </w:txbxContent>
                </v:textbox>
                <w10:wrap anchorx="margin"/>
              </v:shape>
            </w:pict>
          </mc:Fallback>
        </mc:AlternateContent>
      </w:r>
    </w:p>
    <w:p w:rsidR="00E31202" w:rsidRDefault="00E31202" w:rsidP="00E31202">
      <w:pPr>
        <w:pStyle w:val="NoSpacing"/>
        <w:rPr>
          <w:sz w:val="16"/>
          <w:szCs w:val="16"/>
        </w:rPr>
      </w:pPr>
    </w:p>
    <w:p w:rsidR="00E31202" w:rsidRDefault="00E31202" w:rsidP="00E31202">
      <w:pPr>
        <w:pStyle w:val="NoSpacing"/>
        <w:rPr>
          <w:sz w:val="16"/>
          <w:szCs w:val="16"/>
        </w:rPr>
      </w:pPr>
    </w:p>
    <w:p w:rsidR="00E31202"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b/>
                <w:sz w:val="16"/>
                <w:szCs w:val="16"/>
              </w:rPr>
            </w:pPr>
            <w:r w:rsidRPr="00B23BCC">
              <w:rPr>
                <w:b/>
                <w:sz w:val="16"/>
                <w:szCs w:val="16"/>
              </w:rPr>
              <w:t>SECTION 5: FIRE FIGHTING MEASURES</w:t>
            </w:r>
          </w:p>
        </w:tc>
      </w:tr>
    </w:tbl>
    <w:p w:rsidR="00E31202" w:rsidRDefault="00E31202" w:rsidP="00E31202">
      <w:pPr>
        <w:pStyle w:val="NoSpacing"/>
        <w:rPr>
          <w:b/>
          <w:sz w:val="16"/>
          <w:szCs w:val="16"/>
        </w:rPr>
      </w:pPr>
    </w:p>
    <w:p w:rsidR="00E31202" w:rsidRPr="00353A19" w:rsidRDefault="00E31202" w:rsidP="00E31202">
      <w:pPr>
        <w:pStyle w:val="NoSpacing"/>
        <w:rPr>
          <w:sz w:val="16"/>
          <w:szCs w:val="16"/>
        </w:rPr>
      </w:pPr>
      <w:r w:rsidRPr="00353A19">
        <w:rPr>
          <w:sz w:val="16"/>
          <w:szCs w:val="16"/>
        </w:rPr>
        <w:t>Flammable with toxic fumes.</w:t>
      </w:r>
    </w:p>
    <w:p w:rsidR="00E31202" w:rsidRPr="00353A19" w:rsidRDefault="00E31202" w:rsidP="00E31202">
      <w:pPr>
        <w:pStyle w:val="NoSpacing"/>
        <w:rPr>
          <w:sz w:val="16"/>
          <w:szCs w:val="16"/>
        </w:rPr>
      </w:pPr>
      <w:r w:rsidRPr="00353A19">
        <w:rPr>
          <w:sz w:val="16"/>
          <w:szCs w:val="16"/>
        </w:rPr>
        <w:t xml:space="preserve">Containers can burst in a fire.  Can form explosive </w:t>
      </w:r>
      <w:proofErr w:type="spellStart"/>
      <w:r w:rsidRPr="00353A19">
        <w:rPr>
          <w:sz w:val="16"/>
          <w:szCs w:val="16"/>
        </w:rPr>
        <w:t>vapour</w:t>
      </w:r>
      <w:proofErr w:type="spellEnd"/>
      <w:r w:rsidRPr="00353A19">
        <w:rPr>
          <w:sz w:val="16"/>
          <w:szCs w:val="16"/>
        </w:rPr>
        <w:t xml:space="preserve">/air mixture.  Static </w:t>
      </w:r>
      <w:proofErr w:type="gramStart"/>
      <w:r w:rsidRPr="00353A19">
        <w:rPr>
          <w:sz w:val="16"/>
          <w:szCs w:val="16"/>
        </w:rPr>
        <w:t>discharge  hazard</w:t>
      </w:r>
      <w:proofErr w:type="gramEnd"/>
      <w:r w:rsidRPr="00353A19">
        <w:rPr>
          <w:sz w:val="16"/>
          <w:szCs w:val="16"/>
        </w:rPr>
        <w:t>.</w:t>
      </w:r>
    </w:p>
    <w:p w:rsidR="00E31202" w:rsidRPr="00353A19" w:rsidRDefault="00E31202" w:rsidP="00E31202">
      <w:pPr>
        <w:pStyle w:val="NoSpacing"/>
        <w:rPr>
          <w:sz w:val="16"/>
          <w:szCs w:val="16"/>
        </w:rPr>
      </w:pPr>
      <w:r w:rsidRPr="00353A19">
        <w:rPr>
          <w:sz w:val="16"/>
          <w:szCs w:val="16"/>
        </w:rPr>
        <w:t>Use foam, CO2, dry powder.  Use fog to cool and control.  Do not use water jets.</w:t>
      </w:r>
    </w:p>
    <w:p w:rsidR="00E31202" w:rsidRPr="00353A19" w:rsidRDefault="00E31202" w:rsidP="00E31202">
      <w:pPr>
        <w:pStyle w:val="NoSpacing"/>
        <w:rPr>
          <w:sz w:val="16"/>
          <w:szCs w:val="16"/>
        </w:rPr>
      </w:pPr>
      <w:r w:rsidRPr="00353A19">
        <w:rPr>
          <w:sz w:val="16"/>
          <w:szCs w:val="16"/>
        </w:rPr>
        <w:t>Cool containers in case of fire.</w:t>
      </w:r>
    </w:p>
    <w:p w:rsidR="00E31202" w:rsidRDefault="00E31202" w:rsidP="00E31202">
      <w:pPr>
        <w:pStyle w:val="NoSpacing"/>
        <w:rPr>
          <w:sz w:val="16"/>
          <w:szCs w:val="16"/>
        </w:rPr>
      </w:pPr>
    </w:p>
    <w:p w:rsidR="00E31202"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b/>
                <w:sz w:val="16"/>
                <w:szCs w:val="16"/>
              </w:rPr>
            </w:pPr>
            <w:r w:rsidRPr="00B23BCC">
              <w:rPr>
                <w:b/>
                <w:sz w:val="16"/>
                <w:szCs w:val="16"/>
              </w:rPr>
              <w:t>SECTION 6: ACCIDENTAL RELEASE MEASURES</w:t>
            </w:r>
          </w:p>
        </w:tc>
      </w:tr>
    </w:tbl>
    <w:p w:rsidR="00E31202" w:rsidRDefault="00E31202" w:rsidP="00E31202">
      <w:pPr>
        <w:pStyle w:val="NoSpacing"/>
        <w:rPr>
          <w:sz w:val="16"/>
          <w:szCs w:val="16"/>
        </w:rPr>
      </w:pPr>
    </w:p>
    <w:p w:rsidR="00E31202" w:rsidRDefault="00E31202" w:rsidP="00E31202">
      <w:pPr>
        <w:pStyle w:val="NoSpacing"/>
        <w:rPr>
          <w:sz w:val="16"/>
          <w:szCs w:val="16"/>
        </w:rPr>
      </w:pPr>
      <w:r>
        <w:rPr>
          <w:sz w:val="16"/>
          <w:szCs w:val="16"/>
        </w:rPr>
        <w:t>Ensure sufficient ventilation.</w:t>
      </w:r>
    </w:p>
    <w:p w:rsidR="00E31202" w:rsidRDefault="00E31202" w:rsidP="00E31202">
      <w:pPr>
        <w:pStyle w:val="NoSpacing"/>
        <w:rPr>
          <w:sz w:val="16"/>
          <w:szCs w:val="16"/>
        </w:rPr>
      </w:pPr>
      <w:r>
        <w:rPr>
          <w:sz w:val="16"/>
          <w:szCs w:val="16"/>
        </w:rPr>
        <w:t>Contain &amp; collect spillage with inert absorbent material and dispose of according to local regulations.</w:t>
      </w:r>
    </w:p>
    <w:p w:rsidR="00E31202" w:rsidRDefault="00E31202" w:rsidP="00E31202">
      <w:pPr>
        <w:pStyle w:val="NoSpacing"/>
        <w:rPr>
          <w:sz w:val="16"/>
          <w:szCs w:val="16"/>
        </w:rPr>
      </w:pPr>
      <w:r>
        <w:rPr>
          <w:sz w:val="16"/>
          <w:szCs w:val="16"/>
        </w:rPr>
        <w:t>Keep out of drains and sewers.</w:t>
      </w:r>
    </w:p>
    <w:p w:rsidR="00E31202" w:rsidRPr="00353A19"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E31202"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E31202" w:rsidRPr="00B23BCC" w:rsidRDefault="00E31202"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E31202" w:rsidRPr="00B23BCC" w:rsidRDefault="00E31202"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E31202" w:rsidRPr="00B23BCC" w:rsidRDefault="00E31202" w:rsidP="008C39FF">
            <w:pPr>
              <w:rPr>
                <w:sz w:val="16"/>
                <w:szCs w:val="16"/>
              </w:rPr>
            </w:pPr>
          </w:p>
        </w:tc>
      </w:tr>
    </w:tbl>
    <w:p w:rsidR="00E31202" w:rsidRDefault="00E31202" w:rsidP="00E31202">
      <w:pPr>
        <w:pStyle w:val="NoSpacing"/>
        <w:rPr>
          <w:sz w:val="16"/>
          <w:szCs w:val="16"/>
        </w:rPr>
      </w:pPr>
    </w:p>
    <w:p w:rsidR="00E31202" w:rsidRPr="00353A19" w:rsidRDefault="00E31202" w:rsidP="00E31202">
      <w:pPr>
        <w:pStyle w:val="NoSpacing"/>
        <w:rPr>
          <w:sz w:val="16"/>
          <w:szCs w:val="16"/>
        </w:rPr>
      </w:pPr>
      <w:r w:rsidRPr="00353A19">
        <w:rPr>
          <w:sz w:val="16"/>
          <w:szCs w:val="16"/>
        </w:rPr>
        <w:t>Store separately from any reactive substances – oxidizers in particular</w:t>
      </w:r>
    </w:p>
    <w:p w:rsidR="00E31202" w:rsidRPr="00353A19" w:rsidRDefault="00E31202" w:rsidP="00E31202">
      <w:pPr>
        <w:pStyle w:val="NoSpacing"/>
        <w:rPr>
          <w:sz w:val="16"/>
          <w:szCs w:val="16"/>
        </w:rPr>
      </w:pPr>
      <w:r w:rsidRPr="00353A19">
        <w:rPr>
          <w:sz w:val="16"/>
          <w:szCs w:val="16"/>
        </w:rPr>
        <w:t>Keep away</w:t>
      </w:r>
      <w:r>
        <w:rPr>
          <w:sz w:val="16"/>
          <w:szCs w:val="16"/>
        </w:rPr>
        <w:t xml:space="preserve"> from ignition sources. No open flames. No smoking. Keep containers cool. Store away from direct sun and heat sources.</w:t>
      </w:r>
    </w:p>
    <w:p w:rsidR="00E31202"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SECTION 8: EXPOSURE CONTOLS, PERSONAL PROTECTION – EXPOSURE GUIDELINES</w:t>
            </w:r>
          </w:p>
        </w:tc>
      </w:tr>
    </w:tbl>
    <w:p w:rsidR="00E31202" w:rsidRDefault="00E31202" w:rsidP="00E31202">
      <w:pPr>
        <w:pStyle w:val="NoSpacing"/>
        <w:rPr>
          <w:sz w:val="16"/>
          <w:szCs w:val="16"/>
        </w:rPr>
      </w:pPr>
    </w:p>
    <w:tbl>
      <w:tblPr>
        <w:tblStyle w:val="TableGrid"/>
        <w:tblW w:w="0" w:type="auto"/>
        <w:tblLook w:val="04A0" w:firstRow="1" w:lastRow="0" w:firstColumn="1" w:lastColumn="0" w:noHBand="0" w:noVBand="1"/>
      </w:tblPr>
      <w:tblGrid>
        <w:gridCol w:w="1530"/>
        <w:gridCol w:w="1503"/>
        <w:gridCol w:w="1516"/>
        <w:gridCol w:w="1497"/>
        <w:gridCol w:w="1516"/>
        <w:gridCol w:w="1498"/>
      </w:tblGrid>
      <w:tr w:rsidR="00E31202" w:rsidTr="008C39FF">
        <w:tc>
          <w:tcPr>
            <w:tcW w:w="1596" w:type="dxa"/>
          </w:tcPr>
          <w:p w:rsidR="00E31202" w:rsidRPr="00BD4625" w:rsidRDefault="00E31202" w:rsidP="008C39FF">
            <w:pPr>
              <w:pStyle w:val="NoSpacing"/>
              <w:rPr>
                <w:b/>
                <w:sz w:val="16"/>
                <w:szCs w:val="16"/>
              </w:rPr>
            </w:pPr>
            <w:r>
              <w:rPr>
                <w:b/>
                <w:sz w:val="16"/>
                <w:szCs w:val="16"/>
              </w:rPr>
              <w:t>NAME</w:t>
            </w:r>
          </w:p>
        </w:tc>
        <w:tc>
          <w:tcPr>
            <w:tcW w:w="1596" w:type="dxa"/>
          </w:tcPr>
          <w:p w:rsidR="00E31202" w:rsidRPr="00BD4625" w:rsidRDefault="00E31202" w:rsidP="008C39FF">
            <w:pPr>
              <w:pStyle w:val="NoSpacing"/>
              <w:rPr>
                <w:b/>
                <w:sz w:val="16"/>
                <w:szCs w:val="16"/>
              </w:rPr>
            </w:pPr>
            <w:r w:rsidRPr="00BD4625">
              <w:rPr>
                <w:b/>
                <w:sz w:val="16"/>
                <w:szCs w:val="16"/>
              </w:rPr>
              <w:t>CAS</w:t>
            </w:r>
          </w:p>
        </w:tc>
        <w:tc>
          <w:tcPr>
            <w:tcW w:w="1596" w:type="dxa"/>
          </w:tcPr>
          <w:p w:rsidR="00E31202" w:rsidRPr="00BD4625" w:rsidRDefault="00E31202" w:rsidP="008C39FF">
            <w:pPr>
              <w:pStyle w:val="NoSpacing"/>
              <w:rPr>
                <w:b/>
                <w:sz w:val="16"/>
                <w:szCs w:val="16"/>
              </w:rPr>
            </w:pPr>
            <w:r w:rsidRPr="00BD4625">
              <w:rPr>
                <w:b/>
                <w:sz w:val="16"/>
                <w:szCs w:val="16"/>
              </w:rPr>
              <w:t>OEL (mg/m3)</w:t>
            </w:r>
          </w:p>
        </w:tc>
        <w:tc>
          <w:tcPr>
            <w:tcW w:w="1596" w:type="dxa"/>
          </w:tcPr>
          <w:p w:rsidR="00E31202" w:rsidRPr="00BD4625" w:rsidRDefault="00E31202" w:rsidP="008C39FF">
            <w:pPr>
              <w:pStyle w:val="NoSpacing"/>
              <w:rPr>
                <w:b/>
                <w:sz w:val="16"/>
                <w:szCs w:val="16"/>
              </w:rPr>
            </w:pPr>
            <w:r w:rsidRPr="00BD4625">
              <w:rPr>
                <w:b/>
                <w:sz w:val="16"/>
                <w:szCs w:val="16"/>
              </w:rPr>
              <w:t>OEL (ppm)</w:t>
            </w:r>
          </w:p>
        </w:tc>
        <w:tc>
          <w:tcPr>
            <w:tcW w:w="1596" w:type="dxa"/>
          </w:tcPr>
          <w:p w:rsidR="00E31202" w:rsidRPr="00BD4625" w:rsidRDefault="00E31202" w:rsidP="008C39FF">
            <w:pPr>
              <w:pStyle w:val="NoSpacing"/>
              <w:rPr>
                <w:b/>
                <w:sz w:val="16"/>
                <w:szCs w:val="16"/>
              </w:rPr>
            </w:pPr>
            <w:r w:rsidRPr="00BD4625">
              <w:rPr>
                <w:b/>
                <w:sz w:val="16"/>
                <w:szCs w:val="16"/>
              </w:rPr>
              <w:t>STOEL (mg/m3)</w:t>
            </w:r>
          </w:p>
        </w:tc>
        <w:tc>
          <w:tcPr>
            <w:tcW w:w="1596" w:type="dxa"/>
          </w:tcPr>
          <w:p w:rsidR="00E31202" w:rsidRPr="00BD4625" w:rsidRDefault="00E31202" w:rsidP="008C39FF">
            <w:pPr>
              <w:pStyle w:val="NoSpacing"/>
              <w:rPr>
                <w:b/>
                <w:sz w:val="16"/>
                <w:szCs w:val="16"/>
              </w:rPr>
            </w:pPr>
            <w:r w:rsidRPr="00BD4625">
              <w:rPr>
                <w:b/>
                <w:sz w:val="16"/>
                <w:szCs w:val="16"/>
              </w:rPr>
              <w:t>STOEL (ppm)</w:t>
            </w:r>
          </w:p>
        </w:tc>
      </w:tr>
      <w:tr w:rsidR="00E31202" w:rsidTr="008C39FF">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WHITE SPIRITS</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64742-88-7</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575</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100</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720</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125RL</w:t>
            </w:r>
          </w:p>
          <w:p w:rsidR="00E31202" w:rsidRDefault="00E31202" w:rsidP="008C39FF">
            <w:pPr>
              <w:pStyle w:val="NoSpacing"/>
              <w:rPr>
                <w:sz w:val="16"/>
                <w:szCs w:val="16"/>
              </w:rPr>
            </w:pPr>
          </w:p>
        </w:tc>
      </w:tr>
      <w:tr w:rsidR="00E31202" w:rsidTr="008C39FF">
        <w:tc>
          <w:tcPr>
            <w:tcW w:w="1596" w:type="dxa"/>
          </w:tcPr>
          <w:p w:rsidR="00E31202" w:rsidRDefault="00E31202" w:rsidP="008C39FF">
            <w:pPr>
              <w:pStyle w:val="NoSpacing"/>
              <w:rPr>
                <w:sz w:val="16"/>
                <w:szCs w:val="16"/>
              </w:rPr>
            </w:pPr>
            <w:r>
              <w:rPr>
                <w:sz w:val="16"/>
                <w:szCs w:val="16"/>
              </w:rPr>
              <w:t>SOLVENT</w:t>
            </w:r>
          </w:p>
          <w:p w:rsidR="00E31202" w:rsidRDefault="00E31202" w:rsidP="008C39FF">
            <w:pPr>
              <w:pStyle w:val="NoSpacing"/>
              <w:rPr>
                <w:sz w:val="16"/>
                <w:szCs w:val="16"/>
              </w:rPr>
            </w:pPr>
            <w:r>
              <w:rPr>
                <w:sz w:val="16"/>
                <w:szCs w:val="16"/>
              </w:rPr>
              <w:t>AROMATIC NAPTHA</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64742-94-5</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25</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w:t>
            </w:r>
          </w:p>
        </w:tc>
        <w:tc>
          <w:tcPr>
            <w:tcW w:w="1596" w:type="dxa"/>
          </w:tcPr>
          <w:p w:rsidR="00E31202" w:rsidRDefault="00E31202" w:rsidP="008C39FF">
            <w:pPr>
              <w:pStyle w:val="NoSpacing"/>
              <w:rPr>
                <w:sz w:val="16"/>
                <w:szCs w:val="16"/>
              </w:rPr>
            </w:pPr>
          </w:p>
          <w:p w:rsidR="00E31202" w:rsidRDefault="00E31202" w:rsidP="008C39FF">
            <w:pPr>
              <w:pStyle w:val="NoSpacing"/>
              <w:rPr>
                <w:sz w:val="16"/>
                <w:szCs w:val="16"/>
              </w:rPr>
            </w:pPr>
            <w:r>
              <w:rPr>
                <w:sz w:val="16"/>
                <w:szCs w:val="16"/>
              </w:rPr>
              <w:t>-</w:t>
            </w:r>
          </w:p>
          <w:p w:rsidR="00E31202" w:rsidRDefault="00E31202" w:rsidP="008C39FF">
            <w:pPr>
              <w:pStyle w:val="NoSpacing"/>
              <w:rPr>
                <w:sz w:val="16"/>
                <w:szCs w:val="16"/>
              </w:rPr>
            </w:pPr>
          </w:p>
        </w:tc>
      </w:tr>
    </w:tbl>
    <w:p w:rsidR="00E31202" w:rsidRDefault="00E31202" w:rsidP="00E31202">
      <w:pPr>
        <w:pStyle w:val="NoSpacing"/>
        <w:rPr>
          <w:sz w:val="16"/>
          <w:szCs w:val="16"/>
        </w:rPr>
      </w:pPr>
    </w:p>
    <w:p w:rsidR="00E31202" w:rsidRDefault="00E31202" w:rsidP="00E31202">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43-H-E PPE – Respirator and Eye protection</w:t>
      </w:r>
    </w:p>
    <w:p w:rsidR="00E31202" w:rsidRDefault="00E31202" w:rsidP="00E312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E31202" w:rsidRDefault="00E31202" w:rsidP="00E31202">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E31202" w:rsidRDefault="00E31202" w:rsidP="00E31202">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E31202" w:rsidRDefault="00E31202" w:rsidP="00E312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E31202" w:rsidRDefault="00E31202" w:rsidP="00E31202">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E31202" w:rsidRDefault="00E31202" w:rsidP="00E31202">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E31202" w:rsidRDefault="00E31202" w:rsidP="00E3120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61312" behindDoc="1" locked="0" layoutInCell="1" allowOverlap="1" wp14:anchorId="6F31249C" wp14:editId="4B56581A">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E31202" w:rsidRDefault="00E31202" w:rsidP="00E31202">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4A7EB8C8" wp14:editId="7A83BA9A">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2A9AA001" wp14:editId="08F91C29">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E31202" w:rsidRDefault="00E31202" w:rsidP="00E31202">
      <w:pPr>
        <w:pStyle w:val="NoSpacing"/>
        <w:rPr>
          <w:sz w:val="16"/>
          <w:szCs w:val="16"/>
        </w:rPr>
      </w:pPr>
    </w:p>
    <w:p w:rsidR="00E31202" w:rsidRDefault="00E31202" w:rsidP="00E31202">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E312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E31202" w:rsidTr="008C39FF">
        <w:trPr>
          <w:trHeight w:val="143"/>
        </w:trPr>
        <w:tc>
          <w:tcPr>
            <w:tcW w:w="4510" w:type="dxa"/>
            <w:tcBorders>
              <w:top w:val="single" w:sz="4" w:space="0" w:color="auto"/>
              <w:left w:val="nil"/>
              <w:bottom w:val="nil"/>
              <w:right w:val="nil"/>
            </w:tcBorders>
          </w:tcPr>
          <w:p w:rsidR="00E31202" w:rsidRDefault="00E31202" w:rsidP="008C39FF">
            <w:pPr>
              <w:rPr>
                <w:b/>
                <w:sz w:val="16"/>
                <w:szCs w:val="16"/>
              </w:rPr>
            </w:pPr>
          </w:p>
          <w:p w:rsidR="00E31202" w:rsidRPr="00BD146C" w:rsidRDefault="00E31202" w:rsidP="008C39FF">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E31202" w:rsidRDefault="00E31202" w:rsidP="008C39FF">
            <w:pPr>
              <w:rPr>
                <w:sz w:val="16"/>
                <w:szCs w:val="16"/>
              </w:rPr>
            </w:pPr>
          </w:p>
          <w:p w:rsidR="00E31202" w:rsidRDefault="00E31202" w:rsidP="008C39FF">
            <w:pPr>
              <w:rPr>
                <w:sz w:val="16"/>
                <w:szCs w:val="16"/>
                <w:lang w:val="en-ZA"/>
              </w:rPr>
            </w:pPr>
            <w:r>
              <w:rPr>
                <w:sz w:val="16"/>
                <w:szCs w:val="16"/>
              </w:rPr>
              <w:t>White viscous liquid</w:t>
            </w:r>
          </w:p>
        </w:tc>
      </w:tr>
      <w:tr w:rsidR="00E31202" w:rsidTr="008C39FF">
        <w:trPr>
          <w:trHeight w:val="143"/>
        </w:trPr>
        <w:tc>
          <w:tcPr>
            <w:tcW w:w="4510" w:type="dxa"/>
            <w:tcBorders>
              <w:top w:val="nil"/>
              <w:left w:val="nil"/>
              <w:bottom w:val="nil"/>
              <w:right w:val="nil"/>
            </w:tcBorders>
          </w:tcPr>
          <w:p w:rsidR="00E31202" w:rsidRPr="00BD146C" w:rsidRDefault="00E31202" w:rsidP="008C39FF">
            <w:pPr>
              <w:rPr>
                <w:b/>
                <w:sz w:val="16"/>
                <w:szCs w:val="16"/>
              </w:rPr>
            </w:pPr>
            <w:proofErr w:type="gramStart"/>
            <w:r>
              <w:rPr>
                <w:b/>
                <w:sz w:val="16"/>
                <w:szCs w:val="16"/>
              </w:rPr>
              <w:t>Flash  Point</w:t>
            </w:r>
            <w:proofErr w:type="gramEnd"/>
            <w:r>
              <w:rPr>
                <w:b/>
                <w:sz w:val="16"/>
                <w:szCs w:val="16"/>
              </w:rPr>
              <w:t>:</w:t>
            </w:r>
          </w:p>
        </w:tc>
        <w:tc>
          <w:tcPr>
            <w:tcW w:w="5172" w:type="dxa"/>
            <w:tcBorders>
              <w:top w:val="nil"/>
              <w:left w:val="nil"/>
              <w:bottom w:val="nil"/>
              <w:right w:val="nil"/>
            </w:tcBorders>
            <w:hideMark/>
          </w:tcPr>
          <w:p w:rsidR="00E31202" w:rsidRDefault="00E31202" w:rsidP="008C39FF">
            <w:pPr>
              <w:rPr>
                <w:sz w:val="16"/>
                <w:szCs w:val="16"/>
                <w:lang w:val="en-ZA"/>
              </w:rPr>
            </w:pPr>
            <w:r>
              <w:rPr>
                <w:sz w:val="16"/>
                <w:szCs w:val="16"/>
              </w:rPr>
              <w:t>&gt;23’C</w:t>
            </w:r>
          </w:p>
        </w:tc>
      </w:tr>
      <w:tr w:rsidR="00E31202" w:rsidTr="008C39FF">
        <w:trPr>
          <w:trHeight w:val="143"/>
        </w:trPr>
        <w:tc>
          <w:tcPr>
            <w:tcW w:w="4510" w:type="dxa"/>
            <w:tcBorders>
              <w:top w:val="nil"/>
              <w:left w:val="nil"/>
              <w:bottom w:val="nil"/>
              <w:right w:val="nil"/>
            </w:tcBorders>
            <w:hideMark/>
          </w:tcPr>
          <w:p w:rsidR="00E31202" w:rsidRDefault="00E31202" w:rsidP="008C39FF">
            <w:pPr>
              <w:rPr>
                <w:b/>
                <w:sz w:val="16"/>
                <w:szCs w:val="16"/>
                <w:lang w:val="en-ZA"/>
              </w:rPr>
            </w:pPr>
            <w:r>
              <w:rPr>
                <w:b/>
                <w:sz w:val="16"/>
                <w:szCs w:val="16"/>
              </w:rPr>
              <w:t>Density:</w:t>
            </w:r>
          </w:p>
        </w:tc>
        <w:tc>
          <w:tcPr>
            <w:tcW w:w="5172" w:type="dxa"/>
            <w:tcBorders>
              <w:top w:val="nil"/>
              <w:left w:val="nil"/>
              <w:bottom w:val="nil"/>
              <w:right w:val="nil"/>
            </w:tcBorders>
          </w:tcPr>
          <w:p w:rsidR="00E31202" w:rsidRDefault="00E31202" w:rsidP="008C39FF">
            <w:pPr>
              <w:rPr>
                <w:sz w:val="16"/>
                <w:szCs w:val="16"/>
                <w:lang w:val="en-ZA"/>
              </w:rPr>
            </w:pPr>
            <w:r>
              <w:rPr>
                <w:sz w:val="16"/>
                <w:szCs w:val="16"/>
                <w:lang w:val="en-ZA"/>
              </w:rPr>
              <w:t>1.221</w:t>
            </w:r>
          </w:p>
        </w:tc>
      </w:tr>
      <w:tr w:rsidR="00E31202" w:rsidTr="008C39FF">
        <w:trPr>
          <w:trHeight w:val="143"/>
        </w:trPr>
        <w:tc>
          <w:tcPr>
            <w:tcW w:w="4510" w:type="dxa"/>
            <w:tcBorders>
              <w:top w:val="nil"/>
              <w:left w:val="nil"/>
              <w:bottom w:val="nil"/>
              <w:right w:val="nil"/>
            </w:tcBorders>
            <w:hideMark/>
          </w:tcPr>
          <w:p w:rsidR="00E31202" w:rsidRDefault="00E31202" w:rsidP="008C39FF">
            <w:pPr>
              <w:rPr>
                <w:b/>
                <w:sz w:val="16"/>
                <w:szCs w:val="16"/>
                <w:lang w:val="en-ZA"/>
              </w:rPr>
            </w:pPr>
            <w:r>
              <w:rPr>
                <w:b/>
                <w:sz w:val="16"/>
                <w:szCs w:val="16"/>
              </w:rPr>
              <w:t>Viscosity:</w:t>
            </w:r>
          </w:p>
        </w:tc>
        <w:tc>
          <w:tcPr>
            <w:tcW w:w="5172" w:type="dxa"/>
            <w:tcBorders>
              <w:top w:val="nil"/>
              <w:left w:val="nil"/>
              <w:bottom w:val="nil"/>
              <w:right w:val="nil"/>
            </w:tcBorders>
            <w:hideMark/>
          </w:tcPr>
          <w:p w:rsidR="00E31202" w:rsidRDefault="00E31202" w:rsidP="008C39FF">
            <w:pPr>
              <w:rPr>
                <w:sz w:val="16"/>
                <w:szCs w:val="16"/>
                <w:lang w:val="en-ZA"/>
              </w:rPr>
            </w:pPr>
            <w:r>
              <w:rPr>
                <w:sz w:val="16"/>
                <w:szCs w:val="16"/>
              </w:rPr>
              <w:t>68-72 KU</w:t>
            </w:r>
          </w:p>
        </w:tc>
      </w:tr>
      <w:tr w:rsidR="00E31202" w:rsidTr="008C39FF">
        <w:trPr>
          <w:trHeight w:val="143"/>
        </w:trPr>
        <w:tc>
          <w:tcPr>
            <w:tcW w:w="4510" w:type="dxa"/>
            <w:tcBorders>
              <w:top w:val="nil"/>
              <w:left w:val="nil"/>
              <w:bottom w:val="nil"/>
              <w:right w:val="nil"/>
            </w:tcBorders>
            <w:hideMark/>
          </w:tcPr>
          <w:p w:rsidR="00E31202" w:rsidRDefault="00E31202" w:rsidP="008C39FF">
            <w:pPr>
              <w:rPr>
                <w:b/>
                <w:sz w:val="16"/>
                <w:szCs w:val="16"/>
                <w:lang w:val="en-ZA"/>
              </w:rPr>
            </w:pPr>
            <w:r>
              <w:rPr>
                <w:b/>
                <w:sz w:val="16"/>
                <w:szCs w:val="16"/>
              </w:rPr>
              <w:t>Solubility:</w:t>
            </w:r>
          </w:p>
        </w:tc>
        <w:tc>
          <w:tcPr>
            <w:tcW w:w="5172" w:type="dxa"/>
            <w:tcBorders>
              <w:top w:val="nil"/>
              <w:left w:val="nil"/>
              <w:bottom w:val="nil"/>
              <w:right w:val="nil"/>
            </w:tcBorders>
            <w:hideMark/>
          </w:tcPr>
          <w:p w:rsidR="00E31202" w:rsidRDefault="00E31202" w:rsidP="008C39FF">
            <w:pPr>
              <w:rPr>
                <w:sz w:val="16"/>
                <w:szCs w:val="16"/>
                <w:lang w:val="en-ZA"/>
              </w:rPr>
            </w:pPr>
            <w:r>
              <w:rPr>
                <w:sz w:val="16"/>
                <w:szCs w:val="16"/>
              </w:rPr>
              <w:t>Soluble in organic solvents, insoluble in water</w:t>
            </w:r>
          </w:p>
        </w:tc>
      </w:tr>
    </w:tbl>
    <w:p w:rsidR="00E31202" w:rsidRDefault="00E31202" w:rsidP="00E31202">
      <w:pPr>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b/>
                <w:sz w:val="16"/>
                <w:szCs w:val="16"/>
              </w:rPr>
            </w:pPr>
            <w:r w:rsidRPr="00B23BCC">
              <w:rPr>
                <w:b/>
                <w:sz w:val="16"/>
                <w:szCs w:val="16"/>
              </w:rPr>
              <w:t>SECTION 10: STABILITY and REACTIVITY</w:t>
            </w:r>
          </w:p>
        </w:tc>
      </w:tr>
    </w:tbl>
    <w:p w:rsidR="00E31202" w:rsidRDefault="00E31202" w:rsidP="00E31202">
      <w:pPr>
        <w:pStyle w:val="NoSpacing"/>
        <w:rPr>
          <w:sz w:val="16"/>
          <w:szCs w:val="16"/>
        </w:rPr>
      </w:pPr>
    </w:p>
    <w:p w:rsidR="00E31202" w:rsidRDefault="00E31202" w:rsidP="00E31202">
      <w:pPr>
        <w:rPr>
          <w:sz w:val="16"/>
          <w:szCs w:val="16"/>
        </w:rPr>
      </w:pPr>
      <w:r>
        <w:rPr>
          <w:sz w:val="16"/>
          <w:szCs w:val="16"/>
        </w:rPr>
        <w:t>Stable under normal conditions</w:t>
      </w:r>
    </w:p>
    <w:p w:rsidR="00E31202" w:rsidRDefault="00E31202" w:rsidP="00E31202">
      <w:pPr>
        <w:rPr>
          <w:sz w:val="16"/>
          <w:szCs w:val="16"/>
        </w:rPr>
      </w:pPr>
      <w:r>
        <w:rPr>
          <w:sz w:val="16"/>
          <w:szCs w:val="16"/>
        </w:rPr>
        <w:t>Inert – no reaction with fire- fighting water</w:t>
      </w:r>
    </w:p>
    <w:p w:rsidR="00E31202" w:rsidRDefault="00E31202" w:rsidP="00E31202">
      <w:pPr>
        <w:rPr>
          <w:sz w:val="16"/>
          <w:szCs w:val="16"/>
        </w:rPr>
      </w:pPr>
      <w:r>
        <w:rPr>
          <w:sz w:val="16"/>
          <w:szCs w:val="16"/>
        </w:rPr>
        <w:t>Avoid contact with acids, alkalis and hydrocarbon solvents</w:t>
      </w:r>
    </w:p>
    <w:p w:rsidR="00E31202" w:rsidRDefault="00E31202">
      <w:pPr>
        <w:rPr>
          <w:sz w:val="16"/>
          <w:szCs w:val="16"/>
        </w:rPr>
      </w:pPr>
      <w:r>
        <w:rPr>
          <w:sz w:val="16"/>
          <w:szCs w:val="16"/>
        </w:rPr>
        <w:br w:type="page"/>
      </w:r>
    </w:p>
    <w:p w:rsidR="00E31202" w:rsidRDefault="00E31202" w:rsidP="00E31202">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4195C5E5" wp14:editId="29D5B30A">
                <wp:simplePos x="0" y="0"/>
                <wp:positionH relativeFrom="margin">
                  <wp:align>right</wp:align>
                </wp:positionH>
                <wp:positionV relativeFrom="paragraph">
                  <wp:posOffset>-351790</wp:posOffset>
                </wp:positionV>
                <wp:extent cx="3513455" cy="140462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E31202" w:rsidRPr="00A1239E" w:rsidRDefault="00E31202" w:rsidP="00E31202">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5C5E5" id="_x0000_s1028" type="#_x0000_t202" style="position:absolute;margin-left:225.45pt;margin-top:-27.7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" filled="f" stroked="f">
                <v:textbox style="mso-fit-shape-to-text:t">
                  <w:txbxContent>
                    <w:p w:rsidR="00E31202" w:rsidRPr="00A1239E" w:rsidRDefault="00E31202" w:rsidP="00E31202">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E31202" w:rsidRDefault="00E31202" w:rsidP="00E31202">
      <w:pPr>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SECTION 11: TOXICOLOGICAL INFORMATION</w:t>
            </w:r>
          </w:p>
        </w:tc>
      </w:tr>
    </w:tbl>
    <w:p w:rsidR="00E31202" w:rsidRDefault="00E31202" w:rsidP="00E31202">
      <w:pPr>
        <w:pStyle w:val="NoSpacing"/>
        <w:rPr>
          <w:sz w:val="16"/>
          <w:szCs w:val="16"/>
        </w:rPr>
      </w:pPr>
    </w:p>
    <w:p w:rsidR="00E31202" w:rsidRDefault="00E31202" w:rsidP="00E31202">
      <w:pPr>
        <w:pStyle w:val="NoSpacing"/>
        <w:rPr>
          <w:sz w:val="16"/>
          <w:szCs w:val="16"/>
        </w:rPr>
      </w:pPr>
      <w:r>
        <w:rPr>
          <w:sz w:val="16"/>
          <w:szCs w:val="16"/>
        </w:rPr>
        <w:t>No carcinogenic, mutagenic or genetic effects established</w:t>
      </w:r>
    </w:p>
    <w:p w:rsidR="00E31202" w:rsidRDefault="00E31202" w:rsidP="00E31202">
      <w:pPr>
        <w:pStyle w:val="NoSpacing"/>
        <w:rPr>
          <w:sz w:val="16"/>
          <w:szCs w:val="16"/>
        </w:rPr>
      </w:pPr>
    </w:p>
    <w:p w:rsidR="00E31202" w:rsidRDefault="00E31202" w:rsidP="00E3120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SECTION 12: ECOLOGICAL INFORMATION</w:t>
            </w:r>
          </w:p>
        </w:tc>
      </w:tr>
    </w:tbl>
    <w:p w:rsidR="00E31202" w:rsidRPr="0080533F" w:rsidRDefault="00E31202" w:rsidP="00E31202">
      <w:pPr>
        <w:pStyle w:val="NoSpacing"/>
        <w:rPr>
          <w:sz w:val="16"/>
          <w:szCs w:val="16"/>
        </w:rPr>
      </w:pPr>
    </w:p>
    <w:p w:rsidR="00E31202" w:rsidRPr="0080533F" w:rsidRDefault="00E31202" w:rsidP="00E31202">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SECTION 13: DISPOSAL CONSIDERATIONS</w:t>
            </w:r>
          </w:p>
        </w:tc>
      </w:tr>
    </w:tbl>
    <w:p w:rsidR="00E31202" w:rsidRPr="00B23BCC" w:rsidRDefault="00E31202" w:rsidP="00E31202">
      <w:pPr>
        <w:rPr>
          <w:sz w:val="16"/>
          <w:szCs w:val="16"/>
        </w:rPr>
      </w:pPr>
      <w:r w:rsidRPr="00B23BCC">
        <w:rPr>
          <w:sz w:val="16"/>
          <w:szCs w:val="16"/>
        </w:rPr>
        <w:t>Use reputable waste disposal contractors. Exercise caution in disposal of used containers. Can be eliminated from sewage/ effluent by chemical flocculation.</w:t>
      </w:r>
    </w:p>
    <w:p w:rsidR="00E31202" w:rsidRPr="00B23BCC" w:rsidRDefault="00E31202" w:rsidP="00E31202">
      <w:pPr>
        <w:rPr>
          <w:sz w:val="16"/>
          <w:szCs w:val="16"/>
        </w:rPr>
      </w:pP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SECTION 14: TRANSPORTATION INFORMATION</w:t>
            </w:r>
          </w:p>
        </w:tc>
      </w:tr>
    </w:tbl>
    <w:p w:rsidR="00E31202" w:rsidRDefault="00E31202" w:rsidP="00E31202">
      <w:pPr>
        <w:pStyle w:val="NoSpacing"/>
        <w:rPr>
          <w:sz w:val="16"/>
          <w:szCs w:val="16"/>
        </w:rPr>
      </w:pPr>
    </w:p>
    <w:p w:rsidR="00E31202" w:rsidRPr="00B23BCC" w:rsidRDefault="00E31202" w:rsidP="00E31202">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E31202" w:rsidRPr="00B23BCC" w:rsidRDefault="00E31202" w:rsidP="00E31202">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E31202" w:rsidRPr="00B23BCC" w:rsidRDefault="00E31202" w:rsidP="00E31202">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E31202" w:rsidRDefault="00E31202" w:rsidP="00E31202">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1202" w:rsidRPr="00B23BCC" w:rsidRDefault="00E31202" w:rsidP="008C39FF">
            <w:pPr>
              <w:rPr>
                <w:sz w:val="16"/>
                <w:szCs w:val="16"/>
              </w:rPr>
            </w:pPr>
            <w:r w:rsidRPr="00B23BCC">
              <w:rPr>
                <w:b/>
                <w:sz w:val="16"/>
                <w:szCs w:val="16"/>
              </w:rPr>
              <w:t>SECTION 15: REGULATORY INFORMATION</w:t>
            </w:r>
          </w:p>
        </w:tc>
      </w:tr>
    </w:tbl>
    <w:p w:rsidR="00E31202" w:rsidRDefault="00E31202" w:rsidP="00E31202">
      <w:pPr>
        <w:rPr>
          <w:sz w:val="16"/>
          <w:szCs w:val="16"/>
        </w:rPr>
      </w:pPr>
    </w:p>
    <w:p w:rsidR="00E31202" w:rsidRPr="00B23BCC" w:rsidRDefault="00E31202" w:rsidP="00E31202">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E31202" w:rsidRDefault="00E31202" w:rsidP="00E31202">
      <w:pPr>
        <w:rPr>
          <w:sz w:val="16"/>
          <w:szCs w:val="16"/>
        </w:rPr>
      </w:pPr>
      <w:r>
        <w:rPr>
          <w:sz w:val="16"/>
          <w:szCs w:val="16"/>
        </w:rPr>
        <w:t>R10</w:t>
      </w:r>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E31202" w:rsidRDefault="00E31202" w:rsidP="00E31202">
      <w:pPr>
        <w:rPr>
          <w:sz w:val="16"/>
          <w:szCs w:val="16"/>
        </w:rPr>
      </w:pPr>
      <w:r>
        <w:rPr>
          <w:sz w:val="16"/>
          <w:szCs w:val="16"/>
        </w:rPr>
        <w:t>R65</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E31202" w:rsidRDefault="00E31202" w:rsidP="00E31202">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E31202" w:rsidRDefault="00E31202" w:rsidP="00E31202">
      <w:pPr>
        <w:rPr>
          <w:sz w:val="16"/>
          <w:szCs w:val="16"/>
        </w:rPr>
      </w:pPr>
      <w:r>
        <w:rPr>
          <w:sz w:val="16"/>
          <w:szCs w:val="16"/>
        </w:rPr>
        <w:t>S13</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E31202" w:rsidRPr="00B23BCC" w:rsidRDefault="00E31202" w:rsidP="00E31202">
      <w:pPr>
        <w:rPr>
          <w:sz w:val="16"/>
          <w:szCs w:val="16"/>
        </w:rPr>
      </w:pPr>
      <w:r>
        <w:rPr>
          <w:sz w:val="16"/>
          <w:szCs w:val="16"/>
        </w:rPr>
        <w:t>S43</w:t>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Incase</w:t>
      </w:r>
      <w:proofErr w:type="spellEnd"/>
      <w:r>
        <w:rPr>
          <w:sz w:val="16"/>
          <w:szCs w:val="16"/>
        </w:rPr>
        <w:t xml:space="preserve"> of fire, use water fog, foam or powder – Do not use water jets</w:t>
      </w:r>
    </w:p>
    <w:p w:rsidR="00E31202" w:rsidRPr="00B23BCC" w:rsidRDefault="00E31202" w:rsidP="00E31202">
      <w:pPr>
        <w:rPr>
          <w:sz w:val="16"/>
          <w:szCs w:val="16"/>
        </w:rPr>
      </w:pPr>
      <w:r>
        <w:rPr>
          <w:sz w:val="16"/>
          <w:szCs w:val="16"/>
        </w:rPr>
        <w:t>S62</w:t>
      </w:r>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E31202"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E31202" w:rsidRPr="00AD05D1" w:rsidRDefault="00E31202" w:rsidP="008C39FF">
            <w:pPr>
              <w:rPr>
                <w:sz w:val="16"/>
                <w:szCs w:val="16"/>
                <w:highlight w:val="lightGray"/>
              </w:rPr>
            </w:pPr>
            <w:r w:rsidRPr="00AD05D1">
              <w:rPr>
                <w:b/>
                <w:sz w:val="16"/>
                <w:szCs w:val="16"/>
                <w:highlight w:val="lightGray"/>
              </w:rPr>
              <w:t>SECTION 16: ADDITIONAL INFORMATION</w:t>
            </w:r>
          </w:p>
        </w:tc>
      </w:tr>
    </w:tbl>
    <w:p w:rsidR="00E31202" w:rsidRDefault="00E31202" w:rsidP="00E31202">
      <w:pPr>
        <w:rPr>
          <w:sz w:val="16"/>
          <w:szCs w:val="16"/>
        </w:rPr>
      </w:pPr>
    </w:p>
    <w:p w:rsidR="00E31202" w:rsidRPr="00B23BCC" w:rsidRDefault="00E31202" w:rsidP="00E31202">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E31202" w:rsidRPr="008C7D1A" w:rsidRDefault="00E31202" w:rsidP="00E31202">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1"/>
      <w:footerReference w:type="default" r:id="rId12"/>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49D" w:rsidRDefault="00BF449D" w:rsidP="00262DC2">
      <w:pPr>
        <w:spacing w:after="0" w:line="240" w:lineRule="auto"/>
      </w:pPr>
      <w:r>
        <w:separator/>
      </w:r>
    </w:p>
  </w:endnote>
  <w:endnote w:type="continuationSeparator" w:id="0">
    <w:p w:rsidR="00BF449D" w:rsidRDefault="00BF449D"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399122E0-C4E1-473C-A47C-F7800360BCA4}"/>
    <w:embedBold r:id="rId2" w:fontKey="{E67E5FFA-9BC6-4B5C-AC1E-FEAEDB3A7A2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1593DFC-E9E7-4191-84F2-E237085DBFE2}"/>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A847A2BD-E9BD-4A12-A2D7-8FF1A3AA1688}"/>
  </w:font>
  <w:font w:name="Cambria">
    <w:panose1 w:val="02040503050406030204"/>
    <w:charset w:val="00"/>
    <w:family w:val="roman"/>
    <w:pitch w:val="variable"/>
    <w:sig w:usb0="E00002FF" w:usb1="400004FF" w:usb2="00000000" w:usb3="00000000" w:csb0="0000019F" w:csb1="00000000"/>
    <w:embedRegular r:id="rId5" w:fontKey="{2D0B4148-3780-4317-8A15-5C0BB48CB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E31202">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49D" w:rsidRDefault="00BF449D" w:rsidP="00262DC2">
      <w:pPr>
        <w:spacing w:after="0" w:line="240" w:lineRule="auto"/>
      </w:pPr>
      <w:r>
        <w:separator/>
      </w:r>
    </w:p>
  </w:footnote>
  <w:footnote w:type="continuationSeparator" w:id="0">
    <w:p w:rsidR="00BF449D" w:rsidRDefault="00BF449D"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BF449D"/>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97A96-0ED7-46D0-BCA2-E7DB2615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776</Words>
  <Characters>4428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2017-09-08T05:03:00Z</dcterms:created>
  <dcterms:modified xsi:type="dcterms:W3CDTF">2017-09-08T05:04:00Z</dcterms:modified>
</cp:coreProperties>
</file>